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75"/>
        <w:gridCol w:w="96"/>
        <w:gridCol w:w="3876"/>
        <w:gridCol w:w="1832"/>
        <w:gridCol w:w="723"/>
        <w:gridCol w:w="3204"/>
        <w:gridCol w:w="1194"/>
        <w:gridCol w:w="1313"/>
        <w:gridCol w:w="1364"/>
      </w:tblGrid>
      <w:tr w:rsidR="00620F3F" w:rsidRPr="00027F6E" w:rsidTr="0055724F">
        <w:trPr>
          <w:gridBefore w:val="2"/>
          <w:wBefore w:w="237" w:type="pct"/>
          <w:trHeight w:val="283"/>
        </w:trPr>
        <w:tc>
          <w:tcPr>
            <w:tcW w:w="4763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620F3F" w:rsidRPr="00620F3F" w:rsidRDefault="00620F3F" w:rsidP="00027F6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36"/>
                <w:szCs w:val="21"/>
              </w:rPr>
            </w:pPr>
            <w:r w:rsidRPr="00620F3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36"/>
                <w:szCs w:val="21"/>
              </w:rPr>
              <w:t xml:space="preserve">2014 </w:t>
            </w:r>
            <w:r w:rsidRPr="00620F3F">
              <w:rPr>
                <w:rFonts w:ascii="Times New Roman" w:eastAsia="宋体" w:hAnsi="Times New Roman" w:cs="Times New Roman"/>
                <w:b/>
                <w:color w:val="000000"/>
                <w:kern w:val="0"/>
                <w:sz w:val="36"/>
                <w:szCs w:val="21"/>
              </w:rPr>
              <w:t>–</w:t>
            </w:r>
            <w:r w:rsidRPr="00620F3F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36"/>
                <w:szCs w:val="21"/>
              </w:rPr>
              <w:t>Serbia-Shortlist of Enterprises and Delegates-Trade and Travel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Enterprise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</w:t>
            </w: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elegate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Position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Date of Birth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Place of Birth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C41272" w:rsidRDefault="00907D0C" w:rsidP="00AC1E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No.of</w:t>
            </w:r>
            <w:proofErr w:type="spellEnd"/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Passport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SINOCHEM GROUP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Zhijie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Of Import Division </w:t>
            </w:r>
            <w:r w:rsidRPr="00027F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Ⅱ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1970/9/15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PE0028111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SINOCHEM GROUP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Gao</w:t>
            </w:r>
            <w:proofErr w:type="spellEnd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Yang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Department Deputy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1983/5/16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P01702231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SINOCHEM GROUP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Xi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Zhengxiang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Business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1979/12/19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P01697547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ChengTong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Holdings Group Limited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Wu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Yanwei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Director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1968/8/18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Shaanxi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PE0072169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National Light Industrial Products Import and Export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Quan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Overseas Representative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1987/7/31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Jiangxi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P01652326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Artex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Corporation Fujian Company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He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Jiangang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1962/9/29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G36469319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National Salt Industry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Haibo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 of China Salt Import and Export Co., Ltd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1971/5/29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Heilongjiang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P01614255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8272E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CREC </w:t>
            </w:r>
            <w:r w:rsidR="00907D0C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Material </w:t>
            </w:r>
            <w:proofErr w:type="spellStart"/>
            <w:r w:rsidR="00907D0C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Jiabin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1968/5/10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Guizhou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PE0428681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National Township Enterprises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Sun </w:t>
            </w: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Jianwen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1962/10/29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P01456755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National Township Enterprises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A53ABB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</w:t>
            </w:r>
            <w:proofErr w:type="spellEnd"/>
            <w:r w:rsidRPr="00A53A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Li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 Assistant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1960/10/10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P01456759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Sinopharm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International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 Can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1972/11/21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Sinopharm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International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Lili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 of a Dept.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1975/12/7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PE0003521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Sinopharm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International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Dong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Xianhao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1985/6/1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Nei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Mongol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PE0493899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China-Africa Investment and Development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Wang Lin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1964/1/27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SE0010350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China-Africa Investment and Development </w:t>
            </w: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Zhao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Lingzhi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President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1977/11/6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P01181892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China-Africa Investment and Development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Yushi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 of Investment Dept.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1983/2/19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PE0107437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China-Africa Investment and Development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Changqing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Director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1973/4/28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27F6E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办理中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CITIC International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A53ABB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Anqi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GM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1956/3/1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PE0484756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 International Trade in Services Center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A53ABB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Chang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Xueying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Director of WTO Affairs Center, Beijing International Trade in Services Center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1979/10/7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 International Trade in Services Center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Hang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Director of Department of International Economic and Trade Research, Beijing International Trade in Services Center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1985/7/25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Ningbo Imported Commodity Exhibition &amp; Trade Center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Wang Tao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1971/5/18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PE0140022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Ningbo Imported Commodity Exhibition &amp; Trade Center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Yifeng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Manager of Business Invitation Department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1985/12/22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PE0433895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Ningbo Foreign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TradeService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Center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Bian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Xundi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1988/11/30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Ningbo Foreign Enterprises Service &amp; Trade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Peng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Hongwei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1966/7/13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PE0285540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NFTZ Imported Food Supply Chain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Kong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Lingbo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1974/8/19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Ningbo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Cixi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Import and Export Corporation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Zhou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Xiuqiong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Manager of Import Department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1975/1/31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PE0032654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International Trading Exchange Centre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He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Ruiyi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Deputy General Director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1964/3/11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G17120856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International Trading Exchange Centre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Xu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Junmiao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1965/2/10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Shanghai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G19068557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International Trading Exchange Centre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Wenli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1974/11/3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G44821227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International Trading Exchange Centre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Lu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Staff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1982/2/25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G33178521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Beijing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UTour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International Travel Service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Chunfeng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1964/1/26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E04126131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Beijing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UTour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International Travel Service Co., Ltd.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Tang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Lingying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1973/5/9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G22915608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Gao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Yu Providence Beijing International Culture Communication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Gao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Yujia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1974/6/15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Heilongjiang Province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G41786073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Gao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Yu Providence Beijing International Culture Communication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Huibing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1978/8/3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E15476925</w:t>
            </w:r>
          </w:p>
        </w:tc>
      </w:tr>
      <w:tr w:rsidR="00907D0C" w:rsidRPr="00027F6E" w:rsidTr="0055724F">
        <w:trPr>
          <w:trHeight w:val="283"/>
        </w:trPr>
        <w:tc>
          <w:tcPr>
            <w:tcW w:w="203" w:type="pct"/>
            <w:vAlign w:val="center"/>
          </w:tcPr>
          <w:p w:rsidR="00907D0C" w:rsidRPr="00027F6E" w:rsidRDefault="00907D0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Dongfang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Hongrun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(Beijing) Investment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</w:t>
            </w:r>
            <w:r w:rsidR="008272EF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</w:t>
            </w:r>
            <w:r w:rsidR="008272EF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uesong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1982/12/15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907D0C" w:rsidRPr="00027F6E" w:rsidRDefault="00907D0C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G56810830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Beijing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Jinri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Xinxun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Consulting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Yanzhong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1963/11/10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E13307577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Beijing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Jinri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Xinxun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Consulting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Du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Junni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1972/11/28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G34121117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Beijing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Jinri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Xinxun</w:t>
            </w:r>
            <w:proofErr w:type="spellEnd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Consulting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Xiaoying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Assistant 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1980/8/8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7C21F7" w:rsidRDefault="0055724F" w:rsidP="001B4E2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C21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E28075205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Huludao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WoLin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 Real Estate Development </w:t>
            </w: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lastRenderedPageBreak/>
              <w:t>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lastRenderedPageBreak/>
              <w:t>Jiang Hong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President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1980/9/18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Liaoning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G34045908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Jilin Kun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Zhou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Guifeng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Director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1976/5/21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E22925946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Jilin Kun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Zhao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Zhenjun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1979/1/8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G22569552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 Elbe International Trading Co., Limited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Dapeng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1977/12/1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E12240084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Huacheng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Zhongben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CciCapital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Weng</w:t>
            </w:r>
            <w:proofErr w:type="spellEnd"/>
            <w:r w:rsidR="008272EF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="008272EF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ZuLin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1974/3/7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Fujian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G33937272</w:t>
            </w:r>
          </w:p>
        </w:tc>
      </w:tr>
      <w:tr w:rsidR="004C1E3C" w:rsidRPr="00027F6E" w:rsidTr="0055724F">
        <w:trPr>
          <w:trHeight w:val="283"/>
        </w:trPr>
        <w:tc>
          <w:tcPr>
            <w:tcW w:w="203" w:type="pct"/>
            <w:vAlign w:val="center"/>
          </w:tcPr>
          <w:p w:rsidR="004C1E3C" w:rsidRPr="00027F6E" w:rsidRDefault="004C1E3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proofErr w:type="spellStart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Kenmit</w:t>
            </w:r>
            <w:proofErr w:type="spellEnd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Townwall</w:t>
            </w:r>
            <w:proofErr w:type="spellEnd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Culture &amp; Media </w:t>
            </w:r>
            <w:proofErr w:type="spellStart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Corp.,LTD</w:t>
            </w:r>
            <w:proofErr w:type="spellEnd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Wu Lin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Chairman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4C1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4C1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E35669410</w:t>
            </w:r>
          </w:p>
        </w:tc>
      </w:tr>
      <w:tr w:rsidR="004C1E3C" w:rsidRPr="00027F6E" w:rsidTr="0055724F">
        <w:trPr>
          <w:trHeight w:val="283"/>
        </w:trPr>
        <w:tc>
          <w:tcPr>
            <w:tcW w:w="203" w:type="pct"/>
            <w:vAlign w:val="center"/>
          </w:tcPr>
          <w:p w:rsidR="004C1E3C" w:rsidRPr="00027F6E" w:rsidRDefault="004C1E3C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proofErr w:type="spellStart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Kenmit</w:t>
            </w:r>
            <w:proofErr w:type="spellEnd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Townwall</w:t>
            </w:r>
            <w:proofErr w:type="spellEnd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Culture &amp; Media </w:t>
            </w:r>
            <w:proofErr w:type="spellStart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Corp.,LTD</w:t>
            </w:r>
            <w:proofErr w:type="spellEnd"/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Wu Pei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General Manager 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4C1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4C1E3C" w:rsidRPr="004C1E3C" w:rsidRDefault="004C1E3C" w:rsidP="004C1E3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C1E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E10348758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A53A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</w:t>
            </w:r>
            <w:r w:rsidR="00A53A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Kelly</w:t>
            </w: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Industrial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Yin Wei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1967/8/23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E19723667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A53ABB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Zhengfei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Dteel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Xiangfei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1980/1/16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Fujian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G58178788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Wuxi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Dihe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</w:t>
            </w:r>
            <w:r w:rsidR="00A53ABB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And </w:t>
            </w: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Development Co</w:t>
            </w:r>
            <w:r w:rsidR="00A53ABB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., </w:t>
            </w: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Ye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Decheng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1969/3/13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Fujian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G35625680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Wuxi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Dihe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Investment </w:t>
            </w:r>
            <w:r w:rsidR="00A53ABB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And </w:t>
            </w: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Development Co</w:t>
            </w:r>
            <w:r w:rsidR="00A53ABB"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., </w:t>
            </w: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Quansheng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Executive Director, 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1958/2/22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G23759145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A53ABB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 Willing Foreign Trading Company Limited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Guokui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1962/11/12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PE0082357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A53ABB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Jiangsu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Guoxing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Mingjun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1981/12/5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Anhui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G42845702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A53ABB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Ningbo Jin Yuan Import &amp; Export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Fan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Chunlin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1971/9/18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E10445663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Hunan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Rongpin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International Trade Investment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Honghuai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1967/5/14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Jiangxi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E31516008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Hunan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Rongpin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International Trade Investment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Yin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Xiaobin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1971/6/21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Jiangxi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G24464402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Shaanxi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Dahongmen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Ivestment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Co., Ltd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Yueming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1973/3/11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G54254317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Foshan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Success Finance Group Limited Company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Fu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Jie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Success group and Success Finance Group director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A15EA9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1962/1/18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Guangdong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G23584586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Shenyang Long Trade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Yang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Hongbo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CEO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A15EA9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1976/5/7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A15EA9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G21971176</w:t>
            </w:r>
          </w:p>
        </w:tc>
      </w:tr>
      <w:tr w:rsidR="0055724F" w:rsidRPr="00027F6E" w:rsidTr="0055724F">
        <w:trPr>
          <w:trHeight w:val="283"/>
        </w:trPr>
        <w:tc>
          <w:tcPr>
            <w:tcW w:w="203" w:type="pct"/>
            <w:vAlign w:val="center"/>
          </w:tcPr>
          <w:p w:rsidR="0055724F" w:rsidRPr="00027F6E" w:rsidRDefault="0055724F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 Guan Nan Group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Cai</w:t>
            </w:r>
            <w:proofErr w:type="spellEnd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Shaoxiong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55724F" w:rsidRPr="00A15EA9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President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5724F" w:rsidRPr="00027F6E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027F6E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1967/9/2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55724F" w:rsidRPr="00A15EA9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Fujian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55724F" w:rsidRPr="00A15EA9" w:rsidRDefault="0055724F" w:rsidP="00027F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MAO125810</w:t>
            </w:r>
          </w:p>
        </w:tc>
      </w:tr>
      <w:tr w:rsidR="00A15EA9" w:rsidRPr="00027F6E" w:rsidTr="0055724F">
        <w:trPr>
          <w:trHeight w:val="283"/>
        </w:trPr>
        <w:tc>
          <w:tcPr>
            <w:tcW w:w="203" w:type="pct"/>
            <w:vAlign w:val="center"/>
          </w:tcPr>
          <w:p w:rsidR="00A15EA9" w:rsidRPr="00027F6E" w:rsidRDefault="00A15EA9" w:rsidP="00027F6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01" w:type="pct"/>
            <w:gridSpan w:val="2"/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Yihai</w:t>
            </w:r>
            <w:proofErr w:type="spellEnd"/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Property Holdings Limited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Wong </w:t>
            </w:r>
            <w:proofErr w:type="spellStart"/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Feiling</w:t>
            </w:r>
            <w:proofErr w:type="spellEnd"/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President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1954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/</w:t>
            </w:r>
            <w:r w:rsidRPr="00A15EA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/</w:t>
            </w:r>
            <w:r w:rsidRPr="00A15EA9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Guangxi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15EA9" w:rsidRPr="00A15EA9" w:rsidRDefault="00A15EA9" w:rsidP="00A15E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15EA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KJ0357103</w:t>
            </w:r>
          </w:p>
        </w:tc>
      </w:tr>
    </w:tbl>
    <w:p w:rsidR="006505E7" w:rsidRDefault="006505E7"/>
    <w:sectPr w:rsidR="006505E7" w:rsidSect="00027F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82" w:rsidRPr="009D2C62" w:rsidRDefault="00017082" w:rsidP="00620F3F">
      <w:r>
        <w:separator/>
      </w:r>
    </w:p>
  </w:endnote>
  <w:endnote w:type="continuationSeparator" w:id="0">
    <w:p w:rsidR="00017082" w:rsidRPr="009D2C62" w:rsidRDefault="00017082" w:rsidP="0062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82" w:rsidRPr="009D2C62" w:rsidRDefault="00017082" w:rsidP="00620F3F">
      <w:r>
        <w:separator/>
      </w:r>
    </w:p>
  </w:footnote>
  <w:footnote w:type="continuationSeparator" w:id="0">
    <w:p w:rsidR="00017082" w:rsidRPr="009D2C62" w:rsidRDefault="00017082" w:rsidP="0062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C47"/>
    <w:multiLevelType w:val="hybridMultilevel"/>
    <w:tmpl w:val="E98AE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6B6729"/>
    <w:multiLevelType w:val="hybridMultilevel"/>
    <w:tmpl w:val="C040EE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F6E"/>
    <w:rsid w:val="00017082"/>
    <w:rsid w:val="00027F6E"/>
    <w:rsid w:val="00060FB7"/>
    <w:rsid w:val="00074161"/>
    <w:rsid w:val="00207C59"/>
    <w:rsid w:val="0035645F"/>
    <w:rsid w:val="003F2B47"/>
    <w:rsid w:val="004C1E3C"/>
    <w:rsid w:val="004C375E"/>
    <w:rsid w:val="004D7D59"/>
    <w:rsid w:val="00504969"/>
    <w:rsid w:val="0055724F"/>
    <w:rsid w:val="00587390"/>
    <w:rsid w:val="00620F3F"/>
    <w:rsid w:val="006505E7"/>
    <w:rsid w:val="00673C46"/>
    <w:rsid w:val="007942D6"/>
    <w:rsid w:val="0079472D"/>
    <w:rsid w:val="008272EF"/>
    <w:rsid w:val="00907D0C"/>
    <w:rsid w:val="009D16BD"/>
    <w:rsid w:val="009E0EE9"/>
    <w:rsid w:val="00A15EA9"/>
    <w:rsid w:val="00A53ABB"/>
    <w:rsid w:val="00E2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F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F6E"/>
    <w:rPr>
      <w:color w:val="800080"/>
      <w:u w:val="single"/>
    </w:rPr>
  </w:style>
  <w:style w:type="paragraph" w:customStyle="1" w:styleId="font5">
    <w:name w:val="font5"/>
    <w:basedOn w:val="a"/>
    <w:rsid w:val="00027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6">
    <w:name w:val="font6"/>
    <w:basedOn w:val="a"/>
    <w:rsid w:val="00027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27F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font8">
    <w:name w:val="font8"/>
    <w:basedOn w:val="a"/>
    <w:rsid w:val="00027F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9">
    <w:name w:val="font9"/>
    <w:basedOn w:val="a"/>
    <w:rsid w:val="00027F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font10">
    <w:name w:val="font10"/>
    <w:basedOn w:val="a"/>
    <w:rsid w:val="00027F6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font11">
    <w:name w:val="font11"/>
    <w:basedOn w:val="a"/>
    <w:rsid w:val="00027F6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Cs w:val="21"/>
    </w:rPr>
  </w:style>
  <w:style w:type="paragraph" w:customStyle="1" w:styleId="xl65">
    <w:name w:val="xl65"/>
    <w:basedOn w:val="a"/>
    <w:rsid w:val="00027F6E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6">
    <w:name w:val="xl66"/>
    <w:basedOn w:val="a"/>
    <w:rsid w:val="00027F6E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7">
    <w:name w:val="xl67"/>
    <w:basedOn w:val="a"/>
    <w:rsid w:val="00027F6E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rsid w:val="00027F6E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color w:val="333333"/>
      <w:kern w:val="0"/>
      <w:szCs w:val="21"/>
    </w:rPr>
  </w:style>
  <w:style w:type="paragraph" w:customStyle="1" w:styleId="xl69">
    <w:name w:val="xl69"/>
    <w:basedOn w:val="a"/>
    <w:rsid w:val="00027F6E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xl70">
    <w:name w:val="xl70"/>
    <w:basedOn w:val="a"/>
    <w:rsid w:val="00027F6E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xl71">
    <w:name w:val="xl71"/>
    <w:basedOn w:val="a"/>
    <w:rsid w:val="00027F6E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color w:val="333333"/>
      <w:kern w:val="0"/>
      <w:szCs w:val="21"/>
    </w:rPr>
  </w:style>
  <w:style w:type="paragraph" w:customStyle="1" w:styleId="xl72">
    <w:name w:val="xl72"/>
    <w:basedOn w:val="a"/>
    <w:rsid w:val="00027F6E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3">
    <w:name w:val="xl73"/>
    <w:basedOn w:val="a"/>
    <w:rsid w:val="00027F6E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4">
    <w:name w:val="xl74"/>
    <w:basedOn w:val="a"/>
    <w:rsid w:val="00027F6E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5">
    <w:name w:val="xl75"/>
    <w:basedOn w:val="a"/>
    <w:rsid w:val="00027F6E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6">
    <w:name w:val="xl76"/>
    <w:basedOn w:val="a"/>
    <w:rsid w:val="00027F6E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宋体" w:hAnsi="Times New Roman" w:cs="Times New Roman"/>
      <w:color w:val="FF0000"/>
      <w:kern w:val="0"/>
      <w:szCs w:val="21"/>
    </w:rPr>
  </w:style>
  <w:style w:type="paragraph" w:customStyle="1" w:styleId="xl77">
    <w:name w:val="xl77"/>
    <w:basedOn w:val="a"/>
    <w:rsid w:val="00027F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027F6E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9">
    <w:name w:val="xl79"/>
    <w:basedOn w:val="a"/>
    <w:rsid w:val="00027F6E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0">
    <w:name w:val="xl80"/>
    <w:basedOn w:val="a"/>
    <w:rsid w:val="00027F6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027F6E"/>
    <w:pPr>
      <w:widowControl/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2">
    <w:name w:val="xl82"/>
    <w:basedOn w:val="a"/>
    <w:rsid w:val="00027F6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027F6E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620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20F3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20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20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</dc:creator>
  <cp:lastModifiedBy>TDB</cp:lastModifiedBy>
  <cp:revision>10</cp:revision>
  <dcterms:created xsi:type="dcterms:W3CDTF">2014-12-04T04:38:00Z</dcterms:created>
  <dcterms:modified xsi:type="dcterms:W3CDTF">2014-12-09T08:36:00Z</dcterms:modified>
</cp:coreProperties>
</file>